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b w:val="1"/>
        </w:rPr>
      </w:pPr>
      <w:r>
        <w:rPr>
          <w:b w:val="1"/>
        </w:rPr>
        <w:t>Приемная кампания в колледжи федерального проекта «</w:t>
      </w:r>
      <w:r>
        <w:rPr>
          <w:b w:val="1"/>
        </w:rPr>
        <w:t>Профессионалитет</w:t>
      </w:r>
      <w:r>
        <w:rPr>
          <w:b w:val="1"/>
        </w:rPr>
        <w:t>» стартует 20 июня</w:t>
      </w:r>
    </w:p>
    <w:p w14:paraId="02000000">
      <w:pPr>
        <w:ind/>
        <w:jc w:val="both"/>
      </w:pPr>
      <w:r>
        <w:t xml:space="preserve">В этом году </w:t>
      </w:r>
      <w:r>
        <w:t xml:space="preserve">20 июня начнется </w:t>
      </w:r>
      <w:r>
        <w:t>приемная кампания в колледжи</w:t>
      </w:r>
      <w:r>
        <w:t xml:space="preserve"> и техникумы</w:t>
      </w:r>
      <w:r>
        <w:t xml:space="preserve"> федерального проекта «</w:t>
      </w:r>
      <w:r>
        <w:t>Профессионалитет</w:t>
      </w:r>
      <w:r>
        <w:t xml:space="preserve">». В рамках проекта ребят примут более 1200 </w:t>
      </w:r>
      <w:r>
        <w:t>колледжей,</w:t>
      </w:r>
      <w:r>
        <w:t xml:space="preserve"> оснащенных </w:t>
      </w:r>
      <w:r>
        <w:t>современным оборудованием</w:t>
      </w:r>
      <w:r>
        <w:t xml:space="preserve">. Студенты </w:t>
      </w:r>
      <w:r>
        <w:t xml:space="preserve">пройдут программы обучения, разработанные совместно с работодателями, освоят </w:t>
      </w:r>
      <w:r>
        <w:t>востребованн</w:t>
      </w:r>
      <w:r>
        <w:t>ые</w:t>
      </w:r>
      <w:r>
        <w:t xml:space="preserve"> специальност</w:t>
      </w:r>
      <w:r>
        <w:t>и</w:t>
      </w:r>
      <w:r>
        <w:t xml:space="preserve">, получат </w:t>
      </w:r>
      <w:r>
        <w:t xml:space="preserve">опыт </w:t>
      </w:r>
      <w:r>
        <w:t xml:space="preserve">работы </w:t>
      </w:r>
      <w:r>
        <w:t xml:space="preserve">на </w:t>
      </w:r>
      <w:r>
        <w:t>производств</w:t>
      </w:r>
      <w:r>
        <w:t>е</w:t>
      </w:r>
      <w:r>
        <w:t xml:space="preserve">, а также содействие в </w:t>
      </w:r>
      <w:r>
        <w:t>трудоустройств</w:t>
      </w:r>
      <w:r>
        <w:t>е</w:t>
      </w:r>
      <w:r>
        <w:t xml:space="preserve"> в ведущие отраслевые компании страны</w:t>
      </w:r>
      <w:r>
        <w:t>.</w:t>
      </w:r>
    </w:p>
    <w:p w14:paraId="03000000">
      <w:pPr>
        <w:ind/>
        <w:jc w:val="both"/>
        <w:rPr>
          <w:i w:val="1"/>
        </w:rPr>
      </w:pPr>
      <w:r>
        <w:rPr>
          <w:i w:val="1"/>
        </w:rPr>
        <w:t>«Федеральный проект «</w:t>
      </w:r>
      <w:r>
        <w:rPr>
          <w:i w:val="1"/>
        </w:rPr>
        <w:t>Профессионалитет</w:t>
      </w:r>
      <w:r>
        <w:rPr>
          <w:i w:val="1"/>
        </w:rPr>
        <w:t xml:space="preserve">» </w:t>
      </w:r>
      <w:r>
        <w:rPr>
          <w:i w:val="1"/>
        </w:rPr>
        <w:t>–</w:t>
      </w:r>
      <w:r>
        <w:rPr>
          <w:i w:val="1"/>
        </w:rPr>
        <w:t xml:space="preserve"> это флагман системы среднего профессионального образования, он позволил качественно перестроить подготовку кадров для реального сектора экономики. Проект масштабируется</w:t>
      </w:r>
      <w:r>
        <w:rPr>
          <w:i w:val="1"/>
        </w:rPr>
        <w:t>: к</w:t>
      </w:r>
      <w:r>
        <w:rPr>
          <w:i w:val="1"/>
        </w:rPr>
        <w:t xml:space="preserve"> 2026 </w:t>
      </w:r>
      <w:r>
        <w:rPr>
          <w:i w:val="1"/>
        </w:rPr>
        <w:t xml:space="preserve">году </w:t>
      </w:r>
      <w:r>
        <w:rPr>
          <w:i w:val="1"/>
        </w:rPr>
        <w:t>к нему присоединятся все регионы страны, а к 2030 году «</w:t>
      </w:r>
      <w:r>
        <w:rPr>
          <w:i w:val="1"/>
        </w:rPr>
        <w:t>Профессионалитет</w:t>
      </w:r>
      <w:r>
        <w:rPr>
          <w:i w:val="1"/>
        </w:rPr>
        <w:t>» охватит 100% колледжей. Растет престиж рабочих профессий, об этом говорит колоссальный интерес школьников к колледжам и техникумам</w:t>
      </w:r>
      <w:r>
        <w:rPr>
          <w:i w:val="1"/>
        </w:rPr>
        <w:t>. С</w:t>
      </w:r>
      <w:r>
        <w:rPr>
          <w:i w:val="1"/>
        </w:rPr>
        <w:t xml:space="preserve">егодня уже 60% </w:t>
      </w:r>
      <w:r>
        <w:rPr>
          <w:i w:val="1"/>
        </w:rPr>
        <w:t xml:space="preserve">девятиклассников </w:t>
      </w:r>
      <w:r>
        <w:rPr>
          <w:i w:val="1"/>
        </w:rPr>
        <w:t xml:space="preserve">выбирают </w:t>
      </w:r>
      <w:r>
        <w:rPr>
          <w:i w:val="1"/>
        </w:rPr>
        <w:t xml:space="preserve">учреждения </w:t>
      </w:r>
      <w:r>
        <w:rPr>
          <w:i w:val="1"/>
        </w:rPr>
        <w:t>СПО. С первого курса студенты проходят практику на производствах, их курируют опытные наставники с предприятий, а трудоустройство достигает</w:t>
      </w:r>
      <w:r>
        <w:rPr>
          <w:i w:val="1"/>
        </w:rPr>
        <w:t xml:space="preserve"> около</w:t>
      </w:r>
      <w:r>
        <w:rPr>
          <w:i w:val="1"/>
        </w:rPr>
        <w:t xml:space="preserve"> </w:t>
      </w:r>
      <w:r>
        <w:rPr>
          <w:i w:val="1"/>
        </w:rPr>
        <w:t>80</w:t>
      </w:r>
      <w:r>
        <w:rPr>
          <w:i w:val="1"/>
        </w:rPr>
        <w:t xml:space="preserve">%. В этом году в рамках приемной кампании для абитуриентов доступно уже 24 приоритетные отрасли экономики в более чем 1200 колледжах», </w:t>
      </w:r>
      <w:r>
        <w:rPr>
          <w:i w:val="1"/>
        </w:rPr>
        <w:t>– отметил</w:t>
      </w:r>
      <w:r>
        <w:rPr>
          <w:i w:val="1"/>
        </w:rPr>
        <w:t xml:space="preserve"> Министр просвещения </w:t>
      </w:r>
      <w:r>
        <w:rPr>
          <w:i w:val="1"/>
        </w:rPr>
        <w:t xml:space="preserve">Российской Федерации </w:t>
      </w:r>
      <w:r>
        <w:rPr>
          <w:i w:val="1"/>
        </w:rPr>
        <w:t xml:space="preserve">Сергей Кравцов. </w:t>
      </w:r>
    </w:p>
    <w:p w14:paraId="04000000">
      <w:pPr>
        <w:ind/>
        <w:jc w:val="both"/>
      </w:pPr>
      <w:r>
        <w:t xml:space="preserve">В </w:t>
      </w:r>
      <w:r>
        <w:t>федеральной программ</w:t>
      </w:r>
      <w:r>
        <w:t>е</w:t>
      </w:r>
      <w:r>
        <w:t xml:space="preserve"> </w:t>
      </w:r>
      <w:r>
        <w:t>«</w:t>
      </w:r>
      <w:r>
        <w:t>Профессионалитет</w:t>
      </w:r>
      <w:r>
        <w:t xml:space="preserve">» участвуют </w:t>
      </w:r>
      <w:r>
        <w:t>12</w:t>
      </w:r>
      <w:r>
        <w:t>5</w:t>
      </w:r>
      <w:r>
        <w:t>0</w:t>
      </w:r>
      <w:r>
        <w:t xml:space="preserve"> колледжей и </w:t>
      </w:r>
      <w:r>
        <w:t>более 1600 опорных предприятий-работодателей в 79 регионах страны. Созданы кластеры по таким отраслям</w:t>
      </w:r>
      <w:r>
        <w:t>,</w:t>
      </w:r>
      <w:r>
        <w:t xml:space="preserve"> как машиностроение, сельское хозяйство, металлургия, легкая </w:t>
      </w:r>
      <w:r>
        <w:t xml:space="preserve">и топливно-энергетическая промышленность, </w:t>
      </w:r>
      <w:r>
        <w:t>химическая, атомная, фармацевтическая, электротехническая отрасл</w:t>
      </w:r>
      <w:r>
        <w:t>и</w:t>
      </w:r>
      <w:r>
        <w:t xml:space="preserve">, информационные технологии, радиоэлектроника, строительная </w:t>
      </w:r>
      <w:r>
        <w:t>и</w:t>
      </w:r>
      <w:r>
        <w:t xml:space="preserve"> транспортная </w:t>
      </w:r>
      <w:r>
        <w:t xml:space="preserve">отрасли </w:t>
      </w:r>
      <w:r>
        <w:t xml:space="preserve">и др. </w:t>
      </w:r>
    </w:p>
    <w:p w14:paraId="05000000">
      <w:pPr>
        <w:ind/>
        <w:jc w:val="both"/>
      </w:pPr>
      <w:r>
        <w:t>Ключевые инициативы проекта</w:t>
      </w:r>
      <w:r>
        <w:t xml:space="preserve"> </w:t>
      </w:r>
      <w:r>
        <w:t>«</w:t>
      </w:r>
      <w:r>
        <w:t>Профессионалитет</w:t>
      </w:r>
      <w:r>
        <w:t xml:space="preserve">» </w:t>
      </w:r>
      <w:r>
        <w:t>– максимальная ориентированность обучения на практику, подготовка специалистов по востребованным профессиям</w:t>
      </w:r>
      <w:r>
        <w:t xml:space="preserve">, </w:t>
      </w:r>
      <w:r>
        <w:t>в том числе</w:t>
      </w:r>
      <w:r>
        <w:t xml:space="preserve"> </w:t>
      </w:r>
      <w:r>
        <w:t>в сокращенные сроки</w:t>
      </w:r>
      <w:r>
        <w:t>,</w:t>
      </w:r>
      <w:r>
        <w:t xml:space="preserve"> и трудоустройство. </w:t>
      </w:r>
    </w:p>
    <w:p w14:paraId="06000000">
      <w:pPr>
        <w:ind/>
        <w:jc w:val="both"/>
      </w:pPr>
      <w:r>
        <w:t xml:space="preserve">Для мотивации </w:t>
      </w:r>
      <w:r>
        <w:t>школьников на получение профессии проводится</w:t>
      </w:r>
      <w:r>
        <w:t xml:space="preserve"> </w:t>
      </w:r>
      <w:r>
        <w:t>с</w:t>
      </w:r>
      <w:r>
        <w:t xml:space="preserve">овместная профориентационная работа </w:t>
      </w:r>
      <w:r>
        <w:t xml:space="preserve">колледжей и </w:t>
      </w:r>
      <w:r>
        <w:t>работодателей-партнеров</w:t>
      </w:r>
      <w:r>
        <w:t xml:space="preserve"> </w:t>
      </w:r>
      <w:r>
        <w:t>в рамках единых дней открытых дверей, классных часов, родительских собраний, экскурсий на предприяти</w:t>
      </w:r>
      <w:r>
        <w:t>я</w:t>
      </w:r>
      <w:r>
        <w:t>.</w:t>
      </w:r>
    </w:p>
    <w:p w14:paraId="07000000">
      <w:pPr>
        <w:ind/>
        <w:jc w:val="both"/>
      </w:pPr>
      <w:r>
        <w:t>Од</w:t>
      </w:r>
      <w:r>
        <w:t>ним</w:t>
      </w:r>
      <w:r>
        <w:t xml:space="preserve"> из инструментов мотивации при выборе </w:t>
      </w:r>
      <w:r>
        <w:t>профессии</w:t>
      </w:r>
      <w:r>
        <w:t xml:space="preserve"> в колледжах и техникумах </w:t>
      </w:r>
      <w:r>
        <w:t>выступает</w:t>
      </w:r>
      <w:r>
        <w:t xml:space="preserve"> карьерная карта выпускника. Она разрабатывается для каждой специальности и </w:t>
      </w:r>
      <w:r>
        <w:t xml:space="preserve">наглядно </w:t>
      </w:r>
      <w:r>
        <w:t xml:space="preserve">показывает возможные этапы </w:t>
      </w:r>
      <w:r>
        <w:t>карьерного роста: информацию о механизмах поддержки студентов и молодых специалистов со стороны колледжей, региональных властей</w:t>
      </w:r>
      <w:r>
        <w:t xml:space="preserve"> и </w:t>
      </w:r>
      <w:r>
        <w:t>работодателей, о предполагаемом доходе профессионала на каждом этапе карьеры.</w:t>
      </w:r>
      <w:r>
        <w:t xml:space="preserve"> </w:t>
      </w:r>
    </w:p>
    <w:p w14:paraId="08000000">
      <w:pPr>
        <w:ind/>
        <w:jc w:val="both"/>
      </w:pPr>
      <w:r>
        <w:t xml:space="preserve">Кроме того, в стране проводится масштабная работа по оснащению </w:t>
      </w:r>
      <w:r>
        <w:t xml:space="preserve">лабораторий и </w:t>
      </w:r>
      <w:r>
        <w:t xml:space="preserve">мастерских колледжей и техникумов </w:t>
      </w:r>
      <w:r>
        <w:t xml:space="preserve">современным </w:t>
      </w:r>
      <w:r>
        <w:t xml:space="preserve">высокотехнологичным </w:t>
      </w:r>
      <w:r>
        <w:t xml:space="preserve">оборудованием. </w:t>
      </w:r>
      <w:r>
        <w:t xml:space="preserve">До 2022 года было обновлено более 3100 мастерских. </w:t>
      </w:r>
      <w:r>
        <w:t xml:space="preserve">В рамках проекта </w:t>
      </w:r>
      <w:r>
        <w:t>«</w:t>
      </w:r>
      <w:r>
        <w:t>Профессионалитет</w:t>
      </w:r>
      <w:r>
        <w:t>»</w:t>
      </w:r>
      <w:r>
        <w:t xml:space="preserve"> в </w:t>
      </w:r>
      <w:r>
        <w:t xml:space="preserve">2022–2023 </w:t>
      </w:r>
      <w:r>
        <w:t xml:space="preserve">годах </w:t>
      </w:r>
      <w:r>
        <w:t>оснащено</w:t>
      </w:r>
      <w:r>
        <w:t xml:space="preserve"> более 2250 лабораторий и мастерских, в 2024 году будет </w:t>
      </w:r>
      <w:r>
        <w:t>обновлено</w:t>
      </w:r>
      <w:r>
        <w:t xml:space="preserve"> порядка 1500 лабораторий и мастерских.</w:t>
      </w:r>
    </w:p>
    <w:p w14:paraId="09000000">
      <w:pPr>
        <w:ind/>
        <w:jc w:val="both"/>
      </w:pPr>
      <w:r>
        <w:t xml:space="preserve">Подробную информацию о колледжах </w:t>
      </w:r>
      <w:r>
        <w:t>и компаниях</w:t>
      </w:r>
      <w:r>
        <w:t xml:space="preserve"> – </w:t>
      </w:r>
      <w:r>
        <w:t xml:space="preserve">участниках </w:t>
      </w:r>
      <w:r>
        <w:t>федерального проекта «</w:t>
      </w:r>
      <w:r>
        <w:t>Профессионалитет</w:t>
      </w:r>
      <w:r>
        <w:t xml:space="preserve">» </w:t>
      </w:r>
      <w:r>
        <w:t xml:space="preserve">в регионах страны </w:t>
      </w:r>
      <w:r>
        <w:t xml:space="preserve">можно </w:t>
      </w:r>
      <w:r>
        <w:t xml:space="preserve">узнать </w:t>
      </w:r>
      <w:r>
        <w:t>на</w:t>
      </w:r>
      <w:r>
        <w:rPr>
          <w:highlight w:val="white"/>
        </w:rPr>
        <w:t xml:space="preserve"> </w:t>
      </w:r>
      <w:r>
        <w:rPr>
          <w:highlight w:val="white"/>
        </w:rPr>
        <w:t xml:space="preserve">сайте </w:t>
      </w:r>
      <w:r>
        <w:rPr>
          <w:highlight w:val="white"/>
        </w:rPr>
        <w:t>япроф.рф</w:t>
      </w:r>
      <w:r>
        <w:rPr>
          <w:b w:val="1"/>
          <w:highlight w:val="white"/>
        </w:rPr>
        <w:t xml:space="preserve"> </w:t>
      </w:r>
      <w:r>
        <w:t>(</w:t>
      </w:r>
      <w:r>
        <w:rPr>
          <w:rStyle w:val="Style_1_ch"/>
        </w:rPr>
        <w:fldChar w:fldCharType="begin"/>
      </w:r>
      <w:r>
        <w:rPr>
          <w:rStyle w:val="Style_1_ch"/>
        </w:rPr>
        <w:instrText>HYPERLINK "https://япроф.рф/?ysclid=lx8qniae7k25069865"</w:instrText>
      </w:r>
      <w:r>
        <w:rPr>
          <w:rStyle w:val="Style_1_ch"/>
        </w:rPr>
        <w:fldChar w:fldCharType="separate"/>
      </w:r>
      <w:r>
        <w:rPr>
          <w:rStyle w:val="Style_1_ch"/>
        </w:rPr>
        <w:t>https://япроф.рф/?ysclid=lx8qniae7k25069865</w:t>
      </w:r>
      <w:r>
        <w:rPr>
          <w:rStyle w:val="Style_1_ch"/>
        </w:rPr>
        <w:fldChar w:fldCharType="end"/>
      </w:r>
      <w:r>
        <w:t>)</w:t>
      </w:r>
      <w:r>
        <w:t>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8"/>
      </w:rPr>
    </w:rPrDefault>
    <w:pPrDefault>
      <w:pPr>
        <w:spacing w:after="0" w:before="0" w:line="360" w:lineRule="auto"/>
        <w:ind w:firstLine="709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Intense Emphasis"/>
    <w:basedOn w:val="Style_5"/>
    <w:link w:val="Style_4_ch"/>
    <w:rPr>
      <w:i w:val="1"/>
      <w:color w:themeColor="accent1" w:themeShade="BF" w:val="104861"/>
    </w:rPr>
  </w:style>
  <w:style w:styleId="Style_4_ch" w:type="character">
    <w:name w:val="Intense Emphasis"/>
    <w:basedOn w:val="Style_5_ch"/>
    <w:link w:val="Style_4"/>
    <w:rPr>
      <w:i w:val="1"/>
      <w:color w:themeColor="accent1" w:themeShade="BF" w:val="104861"/>
    </w:rPr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heading 7"/>
    <w:basedOn w:val="Style_2"/>
    <w:next w:val="Style_2"/>
    <w:link w:val="Style_7_ch"/>
    <w:uiPriority w:val="9"/>
    <w:qFormat/>
    <w:pPr>
      <w:keepNext w:val="1"/>
      <w:keepLines w:val="1"/>
      <w:spacing w:before="40"/>
      <w:ind/>
      <w:outlineLvl w:val="6"/>
    </w:pPr>
    <w:rPr>
      <w:rFonts w:asciiTheme="minorAscii" w:hAnsiTheme="minorHAnsi"/>
      <w:color w:themeColor="text1" w:themeTint="A6" w:val="595959"/>
    </w:rPr>
  </w:style>
  <w:style w:styleId="Style_7_ch" w:type="character">
    <w:name w:val="heading 7"/>
    <w:basedOn w:val="Style_2_ch"/>
    <w:link w:val="Style_7"/>
    <w:rPr>
      <w:rFonts w:asciiTheme="minorAscii" w:hAnsiTheme="minorHAnsi"/>
      <w:color w:themeColor="text1" w:themeTint="A6" w:val="595959"/>
    </w:rPr>
  </w:style>
  <w:style w:styleId="Style_8" w:type="paragraph">
    <w:name w:val="toc 6"/>
    <w:next w:val="Style_2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Intense Reference"/>
    <w:basedOn w:val="Style_5"/>
    <w:link w:val="Style_10_ch"/>
    <w:rPr>
      <w:b w:val="1"/>
      <w:smallCaps w:val="1"/>
      <w:color w:themeColor="accent1" w:themeShade="BF" w:val="104861"/>
      <w:spacing w:val="5"/>
    </w:rPr>
  </w:style>
  <w:style w:styleId="Style_10_ch" w:type="character">
    <w:name w:val="Intense Reference"/>
    <w:basedOn w:val="Style_5_ch"/>
    <w:link w:val="Style_10"/>
    <w:rPr>
      <w:b w:val="1"/>
      <w:smallCaps w:val="1"/>
      <w:color w:themeColor="accent1" w:themeShade="BF" w:val="104861"/>
      <w:spacing w:val="5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basedOn w:val="Style_2"/>
    <w:next w:val="Style_2"/>
    <w:link w:val="Style_12_ch"/>
    <w:uiPriority w:val="9"/>
    <w:qFormat/>
    <w:pPr>
      <w:keepNext w:val="1"/>
      <w:keepLines w:val="1"/>
      <w:spacing w:after="80" w:before="160"/>
      <w:ind/>
      <w:outlineLvl w:val="2"/>
    </w:pPr>
    <w:rPr>
      <w:rFonts w:asciiTheme="minorAscii" w:hAnsiTheme="minorHAnsi"/>
      <w:color w:themeColor="accent1" w:themeShade="BF" w:val="104861"/>
    </w:rPr>
  </w:style>
  <w:style w:styleId="Style_12_ch" w:type="character">
    <w:name w:val="heading 3"/>
    <w:basedOn w:val="Style_2_ch"/>
    <w:link w:val="Style_12"/>
    <w:rPr>
      <w:rFonts w:asciiTheme="minorAscii" w:hAnsiTheme="minorHAnsi"/>
      <w:color w:themeColor="accent1" w:themeShade="BF" w:val="104861"/>
    </w:rPr>
  </w:style>
  <w:style w:styleId="Style_13" w:type="paragraph">
    <w:name w:val="heading 9"/>
    <w:basedOn w:val="Style_2"/>
    <w:next w:val="Style_2"/>
    <w:link w:val="Style_13_ch"/>
    <w:uiPriority w:val="9"/>
    <w:qFormat/>
    <w:pPr>
      <w:keepNext w:val="1"/>
      <w:keepLines w:val="1"/>
      <w:ind/>
      <w:outlineLvl w:val="8"/>
    </w:pPr>
    <w:rPr>
      <w:rFonts w:asciiTheme="minorAscii" w:hAnsiTheme="minorHAnsi"/>
      <w:color w:themeColor="text1" w:themeTint="D8" w:val="272727"/>
    </w:rPr>
  </w:style>
  <w:style w:styleId="Style_13_ch" w:type="character">
    <w:name w:val="heading 9"/>
    <w:basedOn w:val="Style_2_ch"/>
    <w:link w:val="Style_13"/>
    <w:rPr>
      <w:rFonts w:asciiTheme="minorAscii" w:hAnsiTheme="minorHAnsi"/>
      <w:color w:themeColor="text1" w:themeTint="D8" w:val="272727"/>
    </w:rPr>
  </w:style>
  <w:style w:styleId="Style_14" w:type="paragraph">
    <w:name w:val="Intense Quote"/>
    <w:basedOn w:val="Style_2"/>
    <w:next w:val="Style_2"/>
    <w:link w:val="Style_14_ch"/>
    <w:pPr>
      <w:spacing w:after="360" w:before="360"/>
      <w:ind w:firstLine="0" w:left="864" w:right="864"/>
      <w:jc w:val="center"/>
    </w:pPr>
    <w:rPr>
      <w:i w:val="1"/>
      <w:color w:themeColor="accent1" w:themeShade="BF" w:val="104861"/>
    </w:rPr>
  </w:style>
  <w:style w:styleId="Style_14_ch" w:type="character">
    <w:name w:val="Intense Quote"/>
    <w:basedOn w:val="Style_2_ch"/>
    <w:link w:val="Style_14"/>
    <w:rPr>
      <w:i w:val="1"/>
      <w:color w:themeColor="accent1" w:themeShade="BF" w:val="104861"/>
    </w:rPr>
  </w:style>
  <w:style w:styleId="Style_15" w:type="paragraph">
    <w:name w:val="toc 3"/>
    <w:next w:val="Style_2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Неразрешенное упоминание1"/>
    <w:basedOn w:val="Style_5"/>
    <w:link w:val="Style_16_ch"/>
    <w:rPr>
      <w:color w:val="605E5C"/>
      <w:shd w:fill="E1DFDD" w:val="clear"/>
    </w:rPr>
  </w:style>
  <w:style w:styleId="Style_16_ch" w:type="character">
    <w:name w:val="Неразрешенное упоминание1"/>
    <w:basedOn w:val="Style_5_ch"/>
    <w:link w:val="Style_16"/>
    <w:rPr>
      <w:color w:val="605E5C"/>
      <w:shd w:fill="E1DFDD" w:val="clear"/>
    </w:rPr>
  </w:style>
  <w:style w:styleId="Style_17" w:type="paragraph">
    <w:name w:val="heading 5"/>
    <w:basedOn w:val="Style_2"/>
    <w:next w:val="Style_2"/>
    <w:link w:val="Style_17_ch"/>
    <w:uiPriority w:val="9"/>
    <w:qFormat/>
    <w:pPr>
      <w:keepNext w:val="1"/>
      <w:keepLines w:val="1"/>
      <w:spacing w:after="40" w:before="80"/>
      <w:ind/>
      <w:outlineLvl w:val="4"/>
    </w:pPr>
    <w:rPr>
      <w:rFonts w:asciiTheme="minorAscii" w:hAnsiTheme="minorHAnsi"/>
      <w:color w:themeColor="accent1" w:themeShade="BF" w:val="104861"/>
    </w:rPr>
  </w:style>
  <w:style w:styleId="Style_17_ch" w:type="character">
    <w:name w:val="heading 5"/>
    <w:basedOn w:val="Style_2_ch"/>
    <w:link w:val="Style_17"/>
    <w:rPr>
      <w:rFonts w:asciiTheme="minorAscii" w:hAnsiTheme="minorHAnsi"/>
      <w:color w:themeColor="accent1" w:themeShade="BF" w:val="104861"/>
    </w:rPr>
  </w:style>
  <w:style w:styleId="Style_18" w:type="paragraph">
    <w:name w:val="heading 1"/>
    <w:basedOn w:val="Style_2"/>
    <w:next w:val="Style_2"/>
    <w:link w:val="Style_18_ch"/>
    <w:uiPriority w:val="9"/>
    <w:qFormat/>
    <w:pPr>
      <w:keepNext w:val="1"/>
      <w:keepLines w:val="1"/>
      <w:spacing w:after="80" w:before="360"/>
      <w:ind/>
      <w:outlineLvl w:val="0"/>
    </w:pPr>
    <w:rPr>
      <w:rFonts w:asciiTheme="majorAscii" w:hAnsiTheme="majorHAnsi"/>
      <w:color w:themeColor="accent1" w:themeShade="BF" w:val="104861"/>
      <w:sz w:val="40"/>
    </w:rPr>
  </w:style>
  <w:style w:styleId="Style_18_ch" w:type="character">
    <w:name w:val="heading 1"/>
    <w:basedOn w:val="Style_2_ch"/>
    <w:link w:val="Style_18"/>
    <w:rPr>
      <w:rFonts w:asciiTheme="majorAscii" w:hAnsiTheme="majorHAnsi"/>
      <w:color w:themeColor="accent1" w:themeShade="BF" w:val="104861"/>
      <w:sz w:val="40"/>
    </w:rPr>
  </w:style>
  <w:style w:styleId="Style_1" w:type="paragraph">
    <w:name w:val="Hyperlink"/>
    <w:basedOn w:val="Style_5"/>
    <w:link w:val="Style_1_ch"/>
    <w:rPr>
      <w:color w:themeColor="hyperlink" w:val="467886"/>
      <w:u w:val="single"/>
    </w:rPr>
  </w:style>
  <w:style w:styleId="Style_1_ch" w:type="character">
    <w:name w:val="Hyperlink"/>
    <w:basedOn w:val="Style_5_ch"/>
    <w:link w:val="Style_1"/>
    <w:rPr>
      <w:color w:themeColor="hyperlink" w:val="467886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heading 8"/>
    <w:basedOn w:val="Style_2"/>
    <w:next w:val="Style_2"/>
    <w:link w:val="Style_20_ch"/>
    <w:uiPriority w:val="9"/>
    <w:qFormat/>
    <w:pPr>
      <w:keepNext w:val="1"/>
      <w:keepLines w:val="1"/>
      <w:ind/>
      <w:outlineLvl w:val="7"/>
    </w:pPr>
    <w:rPr>
      <w:rFonts w:asciiTheme="minorAscii" w:hAnsiTheme="minorHAnsi"/>
      <w:i w:val="1"/>
      <w:color w:themeColor="text1" w:themeTint="D8" w:val="272727"/>
    </w:rPr>
  </w:style>
  <w:style w:styleId="Style_20_ch" w:type="character">
    <w:name w:val="heading 8"/>
    <w:basedOn w:val="Style_2_ch"/>
    <w:link w:val="Style_20"/>
    <w:rPr>
      <w:rFonts w:asciiTheme="minorAscii" w:hAnsiTheme="minorHAnsi"/>
      <w:i w:val="1"/>
      <w:color w:themeColor="text1" w:themeTint="D8" w:val="272727"/>
    </w:rPr>
  </w:style>
  <w:style w:styleId="Style_21" w:type="paragraph">
    <w:name w:val="toc 1"/>
    <w:next w:val="Style_2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2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2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Quote"/>
    <w:basedOn w:val="Style_2"/>
    <w:next w:val="Style_2"/>
    <w:link w:val="Style_25_ch"/>
    <w:pPr>
      <w:spacing w:after="160" w:before="160"/>
      <w:ind/>
      <w:jc w:val="center"/>
    </w:pPr>
    <w:rPr>
      <w:i w:val="1"/>
      <w:color w:themeColor="text1" w:themeTint="BF" w:val="404040"/>
    </w:rPr>
  </w:style>
  <w:style w:styleId="Style_25_ch" w:type="character">
    <w:name w:val="Quote"/>
    <w:basedOn w:val="Style_2_ch"/>
    <w:link w:val="Style_25"/>
    <w:rPr>
      <w:i w:val="1"/>
      <w:color w:themeColor="text1" w:themeTint="BF" w:val="404040"/>
    </w:rPr>
  </w:style>
  <w:style w:styleId="Style_26" w:type="paragraph">
    <w:name w:val="List Paragraph"/>
    <w:basedOn w:val="Style_2"/>
    <w:link w:val="Style_26_ch"/>
    <w:pPr>
      <w:ind w:firstLine="0" w:left="720"/>
      <w:contextualSpacing w:val="1"/>
    </w:pPr>
  </w:style>
  <w:style w:styleId="Style_26_ch" w:type="character">
    <w:name w:val="List Paragraph"/>
    <w:basedOn w:val="Style_2_ch"/>
    <w:link w:val="Style_26"/>
  </w:style>
  <w:style w:styleId="Style_27" w:type="paragraph">
    <w:name w:val="toc 5"/>
    <w:next w:val="Style_2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basedOn w:val="Style_2"/>
    <w:next w:val="Style_2"/>
    <w:link w:val="Style_28_ch"/>
    <w:uiPriority w:val="11"/>
    <w:qFormat/>
    <w:pPr>
      <w:numPr>
        <w:ilvl w:val="1"/>
      </w:numPr>
      <w:spacing w:after="160"/>
      <w:ind w:firstLine="709" w:left="0"/>
    </w:pPr>
    <w:rPr>
      <w:rFonts w:asciiTheme="minorAscii" w:hAnsiTheme="minorHAnsi"/>
      <w:color w:themeColor="text1" w:themeTint="A6" w:val="595959"/>
      <w:spacing w:val="15"/>
    </w:rPr>
  </w:style>
  <w:style w:styleId="Style_28_ch" w:type="character">
    <w:name w:val="Subtitle"/>
    <w:basedOn w:val="Style_2_ch"/>
    <w:link w:val="Style_28"/>
    <w:rPr>
      <w:rFonts w:asciiTheme="minorAscii" w:hAnsiTheme="minorHAnsi"/>
      <w:color w:themeColor="text1" w:themeTint="A6" w:val="595959"/>
      <w:spacing w:val="15"/>
    </w:rPr>
  </w:style>
  <w:style w:styleId="Style_29" w:type="paragraph">
    <w:name w:val="Title"/>
    <w:basedOn w:val="Style_2"/>
    <w:next w:val="Style_2"/>
    <w:link w:val="Style_29_ch"/>
    <w:uiPriority w:val="10"/>
    <w:qFormat/>
    <w:pPr>
      <w:spacing w:after="80" w:line="240" w:lineRule="auto"/>
      <w:ind/>
      <w:contextualSpacing w:val="1"/>
    </w:pPr>
    <w:rPr>
      <w:rFonts w:asciiTheme="majorAscii" w:hAnsiTheme="majorHAnsi"/>
      <w:spacing w:val="-10"/>
      <w:sz w:val="56"/>
    </w:rPr>
  </w:style>
  <w:style w:styleId="Style_29_ch" w:type="character">
    <w:name w:val="Title"/>
    <w:basedOn w:val="Style_2_ch"/>
    <w:link w:val="Style_29"/>
    <w:rPr>
      <w:rFonts w:asciiTheme="majorAscii" w:hAnsiTheme="majorHAnsi"/>
      <w:spacing w:val="-10"/>
      <w:sz w:val="56"/>
    </w:rPr>
  </w:style>
  <w:style w:styleId="Style_30" w:type="paragraph">
    <w:name w:val="heading 4"/>
    <w:basedOn w:val="Style_2"/>
    <w:next w:val="Style_2"/>
    <w:link w:val="Style_30_ch"/>
    <w:uiPriority w:val="9"/>
    <w:qFormat/>
    <w:pPr>
      <w:keepNext w:val="1"/>
      <w:keepLines w:val="1"/>
      <w:spacing w:after="40" w:before="80"/>
      <w:ind/>
      <w:outlineLvl w:val="3"/>
    </w:pPr>
    <w:rPr>
      <w:rFonts w:asciiTheme="minorAscii" w:hAnsiTheme="minorHAnsi"/>
      <w:i w:val="1"/>
      <w:color w:themeColor="accent1" w:themeShade="BF" w:val="104861"/>
    </w:rPr>
  </w:style>
  <w:style w:styleId="Style_30_ch" w:type="character">
    <w:name w:val="heading 4"/>
    <w:basedOn w:val="Style_2_ch"/>
    <w:link w:val="Style_30"/>
    <w:rPr>
      <w:rFonts w:asciiTheme="minorAscii" w:hAnsiTheme="minorHAnsi"/>
      <w:i w:val="1"/>
      <w:color w:themeColor="accent1" w:themeShade="BF" w:val="104861"/>
    </w:rPr>
  </w:style>
  <w:style w:styleId="Style_31" w:type="paragraph">
    <w:name w:val="heading 2"/>
    <w:basedOn w:val="Style_2"/>
    <w:next w:val="Style_2"/>
    <w:link w:val="Style_31_ch"/>
    <w:uiPriority w:val="9"/>
    <w:qFormat/>
    <w:pPr>
      <w:keepNext w:val="1"/>
      <w:keepLines w:val="1"/>
      <w:spacing w:after="80" w:before="160"/>
      <w:ind/>
      <w:outlineLvl w:val="1"/>
    </w:pPr>
    <w:rPr>
      <w:rFonts w:asciiTheme="majorAscii" w:hAnsiTheme="majorHAnsi"/>
      <w:color w:themeColor="accent1" w:themeShade="BF" w:val="104861"/>
      <w:sz w:val="32"/>
    </w:rPr>
  </w:style>
  <w:style w:styleId="Style_31_ch" w:type="character">
    <w:name w:val="heading 2"/>
    <w:basedOn w:val="Style_2_ch"/>
    <w:link w:val="Style_31"/>
    <w:rPr>
      <w:rFonts w:asciiTheme="majorAscii" w:hAnsiTheme="majorHAnsi"/>
      <w:color w:themeColor="accent1" w:themeShade="BF" w:val="104861"/>
      <w:sz w:val="32"/>
    </w:rPr>
  </w:style>
  <w:style w:styleId="Style_32" w:type="paragraph">
    <w:name w:val="heading 6"/>
    <w:basedOn w:val="Style_2"/>
    <w:next w:val="Style_2"/>
    <w:link w:val="Style_32_ch"/>
    <w:uiPriority w:val="9"/>
    <w:qFormat/>
    <w:pPr>
      <w:keepNext w:val="1"/>
      <w:keepLines w:val="1"/>
      <w:spacing w:before="40"/>
      <w:ind/>
      <w:outlineLvl w:val="5"/>
    </w:pPr>
    <w:rPr>
      <w:rFonts w:asciiTheme="minorAscii" w:hAnsiTheme="minorHAnsi"/>
      <w:i w:val="1"/>
      <w:color w:themeColor="text1" w:themeTint="A6" w:val="595959"/>
    </w:rPr>
  </w:style>
  <w:style w:styleId="Style_32_ch" w:type="character">
    <w:name w:val="heading 6"/>
    <w:basedOn w:val="Style_2_ch"/>
    <w:link w:val="Style_32"/>
    <w:rPr>
      <w:rFonts w:asciiTheme="minorAscii" w:hAnsiTheme="minorHAnsi"/>
      <w:i w:val="1"/>
      <w:color w:themeColor="text1" w:themeTint="A6" w:val="595959"/>
    </w:r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MyOffice-CoreFramework-Android/33-1224.848.9354.852.1@c335a14a5742481cc8f26ecdf1133f38a1c9a55e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2024-06-19T05:46:54Z</dcterms:modified>
</cp:coreProperties>
</file>